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BA8F7" w14:textId="77777777" w:rsidR="004039AB" w:rsidRPr="00B205E5" w:rsidRDefault="004039AB" w:rsidP="002C4767">
      <w:pPr>
        <w:jc w:val="center"/>
        <w:rPr>
          <w:rFonts w:ascii="Times New Roman" w:eastAsia="Times New Roman" w:hAnsi="Times New Roman"/>
          <w:szCs w:val="24"/>
          <w:lang w:val="sr-Latn-ME" w:eastAsia="sr-Cyrl-CS"/>
        </w:rPr>
      </w:pPr>
      <w:r w:rsidRPr="00B205E5">
        <w:rPr>
          <w:rFonts w:ascii="Times New Roman" w:eastAsia="Times New Roman" w:hAnsi="Times New Roman"/>
          <w:szCs w:val="24"/>
          <w:lang w:val="sr-Latn-ME" w:eastAsia="sr-Cyrl-CS"/>
        </w:rPr>
        <w:t>Seminar</w:t>
      </w:r>
    </w:p>
    <w:p w14:paraId="28DAD8F3" w14:textId="6D105726" w:rsidR="001D3D03" w:rsidRPr="00F45F3A" w:rsidRDefault="001D3D03" w:rsidP="002C4767">
      <w:pPr>
        <w:spacing w:before="120"/>
        <w:jc w:val="center"/>
        <w:rPr>
          <w:rFonts w:ascii="Times New Roman" w:eastAsia="Times New Roman" w:hAnsi="Times New Roman"/>
          <w:b/>
          <w:szCs w:val="24"/>
          <w:lang w:val="sr-Latn-ME"/>
        </w:rPr>
      </w:pPr>
      <w:r w:rsidRPr="00F45F3A">
        <w:rPr>
          <w:rFonts w:ascii="Times New Roman" w:eastAsia="Times New Roman" w:hAnsi="Times New Roman"/>
          <w:b/>
          <w:szCs w:val="24"/>
          <w:lang w:val="sr-Latn-ME"/>
        </w:rPr>
        <w:t>„</w:t>
      </w:r>
      <w:r w:rsidR="00F45F3A" w:rsidRPr="00F45F3A">
        <w:rPr>
          <w:rFonts w:ascii="Times New Roman" w:eastAsia="Times New Roman" w:hAnsi="Times New Roman"/>
          <w:b/>
          <w:szCs w:val="24"/>
          <w:lang w:val="sr-Latn-ME"/>
        </w:rPr>
        <w:t xml:space="preserve">Dozvoljena državna pomoć: Naknade za obavljanje </w:t>
      </w:r>
      <w:r w:rsidR="00F45F3A" w:rsidRPr="00B205E5">
        <w:rPr>
          <w:rFonts w:ascii="Times New Roman" w:eastAsia="Times New Roman" w:hAnsi="Times New Roman"/>
          <w:b/>
          <w:szCs w:val="24"/>
          <w:lang w:val="sr-Latn-ME"/>
        </w:rPr>
        <w:t xml:space="preserve">usluge </w:t>
      </w:r>
      <w:r w:rsidR="002C4767" w:rsidRPr="00B205E5">
        <w:rPr>
          <w:rFonts w:ascii="Times New Roman" w:eastAsia="Times New Roman" w:hAnsi="Times New Roman"/>
          <w:b/>
          <w:szCs w:val="24"/>
          <w:lang w:val="sr-Latn-ME"/>
        </w:rPr>
        <w:t xml:space="preserve">od opšteg </w:t>
      </w:r>
      <w:r w:rsidR="00F45F3A">
        <w:rPr>
          <w:rFonts w:ascii="Times New Roman" w:eastAsia="Times New Roman" w:hAnsi="Times New Roman"/>
          <w:b/>
          <w:szCs w:val="24"/>
          <w:lang w:val="sr-Latn-ME"/>
        </w:rPr>
        <w:t>državnog</w:t>
      </w:r>
      <w:r w:rsidR="002C4767" w:rsidRPr="00B205E5">
        <w:rPr>
          <w:rFonts w:ascii="Times New Roman" w:eastAsia="Times New Roman" w:hAnsi="Times New Roman"/>
          <w:b/>
          <w:szCs w:val="24"/>
          <w:lang w:val="sr-Latn-ME"/>
        </w:rPr>
        <w:t xml:space="preserve"> interesa</w:t>
      </w:r>
      <w:r w:rsidRPr="00F45F3A">
        <w:rPr>
          <w:rFonts w:ascii="Times New Roman" w:eastAsia="Times New Roman" w:hAnsi="Times New Roman"/>
          <w:b/>
          <w:szCs w:val="24"/>
          <w:lang w:val="sr-Latn-ME"/>
        </w:rPr>
        <w:t>“</w:t>
      </w:r>
    </w:p>
    <w:p w14:paraId="6F552479" w14:textId="2B8D1C02" w:rsidR="004039AB" w:rsidRPr="00B205E5" w:rsidRDefault="004039AB" w:rsidP="008618CD">
      <w:pPr>
        <w:suppressAutoHyphens/>
        <w:spacing w:before="120"/>
        <w:jc w:val="center"/>
        <w:rPr>
          <w:rFonts w:ascii="Times New Roman" w:eastAsia="Times New Roman" w:hAnsi="Times New Roman"/>
          <w:bCs/>
          <w:iCs/>
          <w:szCs w:val="24"/>
          <w:lang w:val="sr-Latn-ME" w:eastAsia="ar-SA"/>
        </w:rPr>
      </w:pPr>
      <w:r w:rsidRPr="00B205E5">
        <w:rPr>
          <w:rFonts w:ascii="Times New Roman" w:eastAsia="Times New Roman" w:hAnsi="Times New Roman"/>
          <w:bCs/>
          <w:iCs/>
          <w:szCs w:val="24"/>
          <w:lang w:val="sr-Latn-ME" w:eastAsia="ar-SA"/>
        </w:rPr>
        <w:t>Predavač</w:t>
      </w:r>
      <w:r w:rsidR="00542194" w:rsidRPr="00B205E5">
        <w:rPr>
          <w:rFonts w:ascii="Times New Roman" w:eastAsia="Times New Roman" w:hAnsi="Times New Roman"/>
          <w:bCs/>
          <w:iCs/>
          <w:szCs w:val="24"/>
          <w:lang w:val="sr-Latn-ME" w:eastAsia="ar-SA"/>
        </w:rPr>
        <w:t>ica</w:t>
      </w:r>
      <w:r w:rsidRPr="00B205E5">
        <w:rPr>
          <w:rFonts w:ascii="Times New Roman" w:eastAsia="Times New Roman" w:hAnsi="Times New Roman"/>
          <w:bCs/>
          <w:iCs/>
          <w:szCs w:val="24"/>
          <w:lang w:val="sr-Latn-ME" w:eastAsia="ar-SA"/>
        </w:rPr>
        <w:t>:</w:t>
      </w:r>
      <w:r w:rsidR="00542194" w:rsidRPr="00B205E5">
        <w:rPr>
          <w:rFonts w:ascii="Times New Roman" w:eastAsia="Times New Roman" w:hAnsi="Times New Roman"/>
          <w:bCs/>
          <w:iCs/>
          <w:szCs w:val="24"/>
          <w:lang w:val="sr-Latn-ME" w:eastAsia="ar-SA"/>
        </w:rPr>
        <w:t xml:space="preserve"> </w:t>
      </w:r>
      <w:r w:rsidR="00F45F3A" w:rsidRPr="003B6F97">
        <w:rPr>
          <w:rFonts w:ascii="Times New Roman" w:eastAsia="Times New Roman" w:hAnsi="Times New Roman"/>
          <w:bCs/>
          <w:iCs/>
          <w:szCs w:val="24"/>
          <w:lang w:val="sr-Latn-ME" w:eastAsia="ar-SA"/>
        </w:rPr>
        <w:t>mr. sc. Marijana Liszt</w:t>
      </w:r>
      <w:r w:rsidR="00F45F3A">
        <w:rPr>
          <w:rFonts w:ascii="Times New Roman" w:eastAsia="Times New Roman" w:hAnsi="Times New Roman"/>
          <w:bCs/>
          <w:iCs/>
          <w:szCs w:val="24"/>
          <w:lang w:val="sr-Latn-ME" w:eastAsia="ar-SA"/>
        </w:rPr>
        <w:t>, LL.M. advokatica</w:t>
      </w:r>
    </w:p>
    <w:p w14:paraId="331B5467" w14:textId="0395BF61" w:rsidR="004039AB" w:rsidRPr="00B205E5" w:rsidRDefault="004039AB" w:rsidP="00B205E5">
      <w:pPr>
        <w:spacing w:before="120"/>
        <w:jc w:val="center"/>
        <w:rPr>
          <w:rFonts w:ascii="Times New Roman" w:eastAsia="Times New Roman" w:hAnsi="Times New Roman"/>
          <w:szCs w:val="24"/>
          <w:lang w:val="sr-Latn-ME" w:eastAsia="sr-Cyrl-CS"/>
        </w:rPr>
      </w:pPr>
      <w:r w:rsidRPr="00B205E5">
        <w:rPr>
          <w:rFonts w:ascii="Times New Roman" w:eastAsia="Times New Roman" w:hAnsi="Times New Roman"/>
          <w:szCs w:val="24"/>
          <w:lang w:val="sr-Latn-ME" w:eastAsia="sr-Cyrl-CS"/>
        </w:rPr>
        <w:t>Privredna komora Crne Gore</w:t>
      </w:r>
    </w:p>
    <w:p w14:paraId="3A81C098" w14:textId="77777777" w:rsidR="004039AB" w:rsidRDefault="004039AB" w:rsidP="002C4767">
      <w:pPr>
        <w:jc w:val="center"/>
        <w:rPr>
          <w:rFonts w:ascii="Times New Roman" w:eastAsia="Times New Roman" w:hAnsi="Times New Roman"/>
          <w:szCs w:val="24"/>
          <w:lang w:val="sr-Latn-ME" w:eastAsia="sr-Cyrl-CS"/>
        </w:rPr>
      </w:pPr>
      <w:r w:rsidRPr="00B205E5">
        <w:rPr>
          <w:rFonts w:ascii="Times New Roman" w:eastAsia="Times New Roman" w:hAnsi="Times New Roman"/>
          <w:szCs w:val="24"/>
          <w:lang w:val="sr-Latn-ME" w:eastAsia="sr-Cyrl-CS"/>
        </w:rPr>
        <w:t>Novaka Miloševa 29/II, Podgorica</w:t>
      </w:r>
    </w:p>
    <w:p w14:paraId="17E5F4E1" w14:textId="77777777" w:rsidR="00B205E5" w:rsidRPr="00B205E5" w:rsidRDefault="00B205E5" w:rsidP="002C4767">
      <w:pPr>
        <w:jc w:val="center"/>
        <w:rPr>
          <w:rFonts w:ascii="Times New Roman" w:eastAsia="Times New Roman" w:hAnsi="Times New Roman"/>
          <w:szCs w:val="24"/>
          <w:lang w:val="sr-Latn-ME" w:eastAsia="sr-Cyrl-CS"/>
        </w:rPr>
      </w:pPr>
    </w:p>
    <w:p w14:paraId="1EC66482" w14:textId="10BDB4AB" w:rsidR="004039AB" w:rsidRPr="00B205E5" w:rsidRDefault="00542194" w:rsidP="002C4767">
      <w:pPr>
        <w:jc w:val="center"/>
        <w:rPr>
          <w:rFonts w:ascii="Times New Roman" w:eastAsia="Times New Roman" w:hAnsi="Times New Roman"/>
          <w:b/>
          <w:szCs w:val="24"/>
          <w:lang w:val="sr-Latn-ME" w:eastAsia="sr-Cyrl-CS"/>
        </w:rPr>
      </w:pPr>
      <w:r w:rsidRPr="00B205E5">
        <w:rPr>
          <w:rFonts w:ascii="Times New Roman" w:eastAsia="Times New Roman" w:hAnsi="Times New Roman"/>
          <w:b/>
          <w:szCs w:val="24"/>
          <w:lang w:val="sr-Latn-ME" w:eastAsia="sr-Cyrl-CS"/>
        </w:rPr>
        <w:t>1</w:t>
      </w:r>
      <w:r w:rsidR="00FC19D9">
        <w:rPr>
          <w:rFonts w:ascii="Times New Roman" w:eastAsia="Times New Roman" w:hAnsi="Times New Roman"/>
          <w:b/>
          <w:szCs w:val="24"/>
          <w:lang w:val="sr-Latn-ME" w:eastAsia="sr-Cyrl-CS"/>
        </w:rPr>
        <w:t>0</w:t>
      </w:r>
      <w:r w:rsidR="004039AB" w:rsidRPr="00B205E5">
        <w:rPr>
          <w:rFonts w:ascii="Times New Roman" w:eastAsia="Times New Roman" w:hAnsi="Times New Roman"/>
          <w:b/>
          <w:szCs w:val="24"/>
          <w:lang w:val="sr-Latn-ME" w:eastAsia="sr-Cyrl-CS"/>
        </w:rPr>
        <w:t>.</w:t>
      </w:r>
      <w:r w:rsidR="00B04DE1" w:rsidRPr="00B205E5">
        <w:rPr>
          <w:rFonts w:ascii="Times New Roman" w:eastAsia="Times New Roman" w:hAnsi="Times New Roman"/>
          <w:b/>
          <w:szCs w:val="24"/>
          <w:lang w:val="sr-Latn-ME" w:eastAsia="sr-Cyrl-CS"/>
        </w:rPr>
        <w:t xml:space="preserve"> </w:t>
      </w:r>
      <w:r w:rsidR="00FC19D9">
        <w:rPr>
          <w:rFonts w:ascii="Times New Roman" w:eastAsia="Times New Roman" w:hAnsi="Times New Roman"/>
          <w:b/>
          <w:szCs w:val="24"/>
          <w:lang w:val="sr-Latn-ME" w:eastAsia="sr-Cyrl-CS"/>
        </w:rPr>
        <w:t>oktob</w:t>
      </w:r>
      <w:r w:rsidRPr="00B205E5">
        <w:rPr>
          <w:rFonts w:ascii="Times New Roman" w:eastAsia="Times New Roman" w:hAnsi="Times New Roman"/>
          <w:b/>
          <w:szCs w:val="24"/>
          <w:lang w:val="sr-Latn-ME" w:eastAsia="sr-Cyrl-CS"/>
        </w:rPr>
        <w:t>ar</w:t>
      </w:r>
      <w:r w:rsidR="00B04DE1" w:rsidRPr="00B205E5">
        <w:rPr>
          <w:rFonts w:ascii="Times New Roman" w:eastAsia="Times New Roman" w:hAnsi="Times New Roman"/>
          <w:b/>
          <w:szCs w:val="24"/>
          <w:lang w:val="sr-Latn-ME" w:eastAsia="sr-Cyrl-CS"/>
        </w:rPr>
        <w:t xml:space="preserve"> </w:t>
      </w:r>
      <w:r w:rsidR="004039AB" w:rsidRPr="00B205E5">
        <w:rPr>
          <w:rFonts w:ascii="Times New Roman" w:eastAsia="Times New Roman" w:hAnsi="Times New Roman"/>
          <w:b/>
          <w:szCs w:val="24"/>
          <w:lang w:val="sr-Latn-ME" w:eastAsia="sr-Cyrl-CS"/>
        </w:rPr>
        <w:t>202</w:t>
      </w:r>
      <w:r w:rsidR="001D3D03" w:rsidRPr="00B205E5">
        <w:rPr>
          <w:rFonts w:ascii="Times New Roman" w:eastAsia="Times New Roman" w:hAnsi="Times New Roman"/>
          <w:b/>
          <w:szCs w:val="24"/>
          <w:lang w:val="sr-Latn-ME" w:eastAsia="sr-Cyrl-CS"/>
        </w:rPr>
        <w:t>5</w:t>
      </w:r>
      <w:r w:rsidR="004039AB" w:rsidRPr="00B205E5">
        <w:rPr>
          <w:rFonts w:ascii="Times New Roman" w:eastAsia="Times New Roman" w:hAnsi="Times New Roman"/>
          <w:b/>
          <w:szCs w:val="24"/>
          <w:lang w:val="sr-Latn-ME" w:eastAsia="sr-Cyrl-CS"/>
        </w:rPr>
        <w:t>. godine</w:t>
      </w:r>
    </w:p>
    <w:p w14:paraId="7B16DB9E" w14:textId="77777777" w:rsidR="004039AB" w:rsidRPr="00B205E5" w:rsidRDefault="004039AB" w:rsidP="002C4767">
      <w:pPr>
        <w:rPr>
          <w:rFonts w:ascii="Times New Roman" w:eastAsia="Times New Roman" w:hAnsi="Times New Roman"/>
          <w:szCs w:val="24"/>
          <w:lang w:val="sr-Latn-ME" w:eastAsia="sr-Cyrl-C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43"/>
        <w:gridCol w:w="7733"/>
      </w:tblGrid>
      <w:tr w:rsidR="004039AB" w:rsidRPr="00B205E5" w14:paraId="53E29954" w14:textId="77777777" w:rsidTr="008618CD">
        <w:trPr>
          <w:trHeight w:val="374"/>
        </w:trPr>
        <w:tc>
          <w:tcPr>
            <w:tcW w:w="1843" w:type="dxa"/>
            <w:hideMark/>
          </w:tcPr>
          <w:p w14:paraId="36F44239" w14:textId="513AFFBA" w:rsidR="004039AB" w:rsidRPr="00B205E5" w:rsidRDefault="00FC19D9" w:rsidP="00B205E5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</w:pPr>
            <w:r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8</w:t>
            </w:r>
            <w:r w:rsidR="001668E3"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 xml:space="preserve">:45 – </w:t>
            </w:r>
            <w:r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9</w:t>
            </w:r>
            <w:r w:rsidR="004039AB"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:00</w:t>
            </w:r>
          </w:p>
        </w:tc>
        <w:tc>
          <w:tcPr>
            <w:tcW w:w="7733" w:type="dxa"/>
          </w:tcPr>
          <w:p w14:paraId="539D4811" w14:textId="77777777" w:rsidR="004039AB" w:rsidRPr="00B205E5" w:rsidRDefault="004039AB" w:rsidP="00B205E5">
            <w:pPr>
              <w:spacing w:line="360" w:lineRule="auto"/>
              <w:rPr>
                <w:rFonts w:ascii="Times New Roman" w:eastAsia="Times New Roman" w:hAnsi="Times New Roman"/>
                <w:bCs/>
                <w:szCs w:val="24"/>
                <w:lang w:val="sr-Latn-ME" w:eastAsia="sr-Cyrl-CS"/>
              </w:rPr>
            </w:pPr>
            <w:r w:rsidRPr="00B205E5">
              <w:rPr>
                <w:rFonts w:ascii="Times New Roman" w:eastAsia="Times New Roman" w:hAnsi="Times New Roman"/>
                <w:bCs/>
                <w:szCs w:val="24"/>
                <w:lang w:val="sr-Latn-ME" w:eastAsia="sr-Cyrl-CS"/>
              </w:rPr>
              <w:t>Registracija</w:t>
            </w:r>
          </w:p>
        </w:tc>
      </w:tr>
      <w:tr w:rsidR="004039AB" w:rsidRPr="00B205E5" w14:paraId="01A77DF7" w14:textId="77777777" w:rsidTr="008618CD">
        <w:tc>
          <w:tcPr>
            <w:tcW w:w="1843" w:type="dxa"/>
          </w:tcPr>
          <w:p w14:paraId="37210D99" w14:textId="29E8CE6D" w:rsidR="004039AB" w:rsidRPr="00B205E5" w:rsidRDefault="00FC19D9" w:rsidP="00B205E5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</w:pPr>
            <w:r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9</w:t>
            </w:r>
            <w:r w:rsidR="004039AB"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 xml:space="preserve">:00 – </w:t>
            </w:r>
            <w:r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9</w:t>
            </w:r>
            <w:r w:rsidR="004039AB"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:10</w:t>
            </w:r>
          </w:p>
        </w:tc>
        <w:tc>
          <w:tcPr>
            <w:tcW w:w="7733" w:type="dxa"/>
          </w:tcPr>
          <w:p w14:paraId="256DD595" w14:textId="6E821669" w:rsidR="004039AB" w:rsidRPr="00B205E5" w:rsidRDefault="004039AB" w:rsidP="00B205E5">
            <w:pPr>
              <w:spacing w:line="360" w:lineRule="auto"/>
              <w:rPr>
                <w:rFonts w:ascii="Times New Roman" w:eastAsia="Times New Roman" w:hAnsi="Times New Roman"/>
                <w:bCs/>
                <w:szCs w:val="24"/>
                <w:lang w:val="sr-Latn-ME" w:eastAsia="sr-Cyrl-CS"/>
              </w:rPr>
            </w:pPr>
            <w:r w:rsidRPr="00B205E5">
              <w:rPr>
                <w:rFonts w:ascii="Times New Roman" w:eastAsia="Times New Roman" w:hAnsi="Times New Roman"/>
                <w:bCs/>
                <w:szCs w:val="24"/>
                <w:lang w:val="sr-Latn-ME" w:eastAsia="sr-Cyrl-CS"/>
              </w:rPr>
              <w:t>Pozdravna riječ</w:t>
            </w:r>
            <w:r w:rsidR="00B205E5">
              <w:rPr>
                <w:rFonts w:ascii="Times New Roman" w:eastAsia="Times New Roman" w:hAnsi="Times New Roman"/>
                <w:bCs/>
                <w:szCs w:val="24"/>
                <w:lang w:val="sr-Latn-ME" w:eastAsia="sr-Cyrl-CS"/>
              </w:rPr>
              <w:t xml:space="preserve"> </w:t>
            </w:r>
            <w:r w:rsidR="007D129E" w:rsidRPr="00B205E5">
              <w:rPr>
                <w:rFonts w:ascii="Times New Roman" w:eastAsia="Times New Roman" w:hAnsi="Times New Roman"/>
                <w:bCs/>
                <w:szCs w:val="24"/>
                <w:lang w:val="sr-Latn-ME" w:eastAsia="sr-Cyrl-CS"/>
              </w:rPr>
              <w:t>-</w:t>
            </w:r>
            <w:r w:rsidR="00B205E5">
              <w:rPr>
                <w:rFonts w:ascii="Times New Roman" w:eastAsia="Times New Roman" w:hAnsi="Times New Roman"/>
                <w:bCs/>
                <w:szCs w:val="24"/>
                <w:lang w:val="sr-Latn-ME" w:eastAsia="sr-Cyrl-CS"/>
              </w:rPr>
              <w:t xml:space="preserve"> </w:t>
            </w:r>
            <w:r w:rsidR="007D129E" w:rsidRPr="00B205E5">
              <w:rPr>
                <w:rFonts w:ascii="Times New Roman" w:eastAsia="Times New Roman" w:hAnsi="Times New Roman"/>
                <w:bCs/>
                <w:szCs w:val="24"/>
                <w:lang w:val="sr-Latn-ME" w:eastAsia="sr-Cyrl-CS"/>
              </w:rPr>
              <w:t xml:space="preserve">predstavnik PKCG </w:t>
            </w:r>
          </w:p>
        </w:tc>
      </w:tr>
      <w:tr w:rsidR="004039AB" w:rsidRPr="00B205E5" w14:paraId="4FE1B3EB" w14:textId="77777777" w:rsidTr="008618CD">
        <w:trPr>
          <w:trHeight w:val="493"/>
        </w:trPr>
        <w:tc>
          <w:tcPr>
            <w:tcW w:w="1843" w:type="dxa"/>
            <w:hideMark/>
          </w:tcPr>
          <w:p w14:paraId="11980F20" w14:textId="281CB72D" w:rsidR="004039AB" w:rsidRPr="00B205E5" w:rsidRDefault="00FC19D9" w:rsidP="00B205E5">
            <w:pPr>
              <w:spacing w:line="360" w:lineRule="auto"/>
              <w:jc w:val="center"/>
              <w:rPr>
                <w:rFonts w:ascii="Times New Roman" w:eastAsia="Times New Roman" w:hAnsi="Times New Roman"/>
                <w:bCs/>
                <w:szCs w:val="24"/>
                <w:lang w:val="sr-Latn-ME" w:eastAsia="sr-Cyrl-CS"/>
              </w:rPr>
            </w:pPr>
            <w:r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9</w:t>
            </w:r>
            <w:r w:rsidR="004039AB"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 xml:space="preserve">:10 – </w:t>
            </w:r>
            <w:r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9</w:t>
            </w:r>
            <w:r w:rsidR="004039AB"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:15</w:t>
            </w:r>
          </w:p>
        </w:tc>
        <w:tc>
          <w:tcPr>
            <w:tcW w:w="7733" w:type="dxa"/>
            <w:hideMark/>
          </w:tcPr>
          <w:p w14:paraId="1189006B" w14:textId="77777777" w:rsidR="004039AB" w:rsidRPr="00B205E5" w:rsidRDefault="004039AB" w:rsidP="00B205E5">
            <w:pPr>
              <w:spacing w:line="360" w:lineRule="auto"/>
              <w:rPr>
                <w:rFonts w:ascii="Times New Roman" w:eastAsia="Times New Roman" w:hAnsi="Times New Roman"/>
                <w:szCs w:val="24"/>
                <w:lang w:val="sr-Latn-ME" w:eastAsia="sr-Cyrl-CS"/>
              </w:rPr>
            </w:pPr>
            <w:r w:rsidRPr="00B205E5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Upoznavanje i predstavljanje agende</w:t>
            </w:r>
          </w:p>
        </w:tc>
      </w:tr>
      <w:tr w:rsidR="004039AB" w:rsidRPr="00761A15" w14:paraId="0E3A9F9F" w14:textId="77777777" w:rsidTr="008618CD">
        <w:tc>
          <w:tcPr>
            <w:tcW w:w="1843" w:type="dxa"/>
          </w:tcPr>
          <w:p w14:paraId="20C0128E" w14:textId="399C13EC" w:rsidR="004039AB" w:rsidRPr="00B205E5" w:rsidRDefault="00FC19D9" w:rsidP="00B205E5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</w:pPr>
            <w:r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9</w:t>
            </w:r>
            <w:r w:rsidR="004039AB"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 xml:space="preserve">:15 – </w:t>
            </w:r>
            <w:r w:rsidR="00761A1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10</w:t>
            </w:r>
            <w:r w:rsidR="004039AB"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:</w:t>
            </w:r>
            <w:r w:rsidR="00E6153A"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45</w:t>
            </w:r>
          </w:p>
        </w:tc>
        <w:tc>
          <w:tcPr>
            <w:tcW w:w="7733" w:type="dxa"/>
          </w:tcPr>
          <w:p w14:paraId="2290207A" w14:textId="0359A7B2" w:rsidR="00E6153A" w:rsidRPr="00B205E5" w:rsidRDefault="00F45F3A" w:rsidP="00FC19D9">
            <w:pPr>
              <w:ind w:right="108"/>
              <w:jc w:val="both"/>
              <w:rPr>
                <w:rFonts w:ascii="Times New Roman" w:eastAsia="Times New Roman" w:hAnsi="Times New Roman"/>
                <w:b/>
                <w:bCs/>
                <w:iCs/>
                <w:szCs w:val="24"/>
                <w:lang w:val="sr-Latn-ME" w:eastAsia="sr-Cyrl-CS"/>
              </w:rPr>
            </w:pPr>
            <w:r w:rsidRPr="00F45F3A">
              <w:rPr>
                <w:rFonts w:ascii="Times New Roman" w:eastAsia="Times New Roman" w:hAnsi="Times New Roman"/>
                <w:b/>
                <w:szCs w:val="24"/>
                <w:lang w:val="sr-Latn-ME"/>
              </w:rPr>
              <w:t xml:space="preserve">Dozvoljena državna pomoć: Naknade za obavljanje </w:t>
            </w:r>
            <w:r w:rsidRPr="00B205E5">
              <w:rPr>
                <w:rFonts w:ascii="Times New Roman" w:eastAsia="Times New Roman" w:hAnsi="Times New Roman"/>
                <w:b/>
                <w:szCs w:val="24"/>
                <w:lang w:val="sr-Latn-ME"/>
              </w:rPr>
              <w:t xml:space="preserve">usluge od opšteg </w:t>
            </w:r>
            <w:r>
              <w:rPr>
                <w:rFonts w:ascii="Times New Roman" w:eastAsia="Times New Roman" w:hAnsi="Times New Roman"/>
                <w:b/>
                <w:szCs w:val="24"/>
                <w:lang w:val="sr-Latn-ME"/>
              </w:rPr>
              <w:t>državnog</w:t>
            </w:r>
            <w:r w:rsidRPr="00B205E5">
              <w:rPr>
                <w:rFonts w:ascii="Times New Roman" w:eastAsia="Times New Roman" w:hAnsi="Times New Roman"/>
                <w:b/>
                <w:szCs w:val="24"/>
                <w:lang w:val="sr-Latn-ME"/>
              </w:rPr>
              <w:t xml:space="preserve"> interesa</w:t>
            </w:r>
            <w:r w:rsidRPr="00B205E5">
              <w:rPr>
                <w:rFonts w:ascii="Times New Roman" w:eastAsia="Times New Roman" w:hAnsi="Times New Roman"/>
                <w:b/>
                <w:bCs/>
                <w:iCs/>
                <w:szCs w:val="24"/>
                <w:lang w:val="sr-Latn-ME" w:eastAsia="sr-Cyrl-CS"/>
              </w:rPr>
              <w:t xml:space="preserve"> </w:t>
            </w:r>
            <w:r w:rsidR="003560F3" w:rsidRPr="00B205E5">
              <w:rPr>
                <w:rFonts w:ascii="Times New Roman" w:eastAsia="Times New Roman" w:hAnsi="Times New Roman"/>
                <w:b/>
                <w:bCs/>
                <w:iCs/>
                <w:szCs w:val="24"/>
                <w:lang w:val="sr-Latn-ME" w:eastAsia="sr-Cyrl-CS"/>
              </w:rPr>
              <w:t xml:space="preserve">– </w:t>
            </w:r>
            <w:r>
              <w:rPr>
                <w:rFonts w:ascii="Times New Roman" w:eastAsia="Times New Roman" w:hAnsi="Times New Roman"/>
                <w:b/>
                <w:bCs/>
                <w:iCs/>
                <w:szCs w:val="24"/>
                <w:lang w:val="sr-Latn-ME" w:eastAsia="sr-Cyrl-CS"/>
              </w:rPr>
              <w:t>prvi dio (</w:t>
            </w:r>
            <w:r w:rsidR="003560F3" w:rsidRPr="00B205E5">
              <w:rPr>
                <w:rFonts w:ascii="Times New Roman" w:eastAsia="Times New Roman" w:hAnsi="Times New Roman"/>
                <w:b/>
                <w:bCs/>
                <w:iCs/>
                <w:szCs w:val="24"/>
                <w:lang w:val="sr-Latn-ME" w:eastAsia="sr-Cyrl-CS"/>
              </w:rPr>
              <w:t>op</w:t>
            </w:r>
            <w:r w:rsidR="00B205E5">
              <w:rPr>
                <w:rFonts w:ascii="Times New Roman" w:eastAsia="Times New Roman" w:hAnsi="Times New Roman"/>
                <w:b/>
                <w:bCs/>
                <w:iCs/>
                <w:szCs w:val="24"/>
                <w:lang w:val="sr-Latn-ME" w:eastAsia="sr-Cyrl-CS"/>
              </w:rPr>
              <w:t>šte</w:t>
            </w:r>
            <w:r>
              <w:rPr>
                <w:rFonts w:ascii="Times New Roman" w:eastAsia="Times New Roman" w:hAnsi="Times New Roman"/>
                <w:b/>
                <w:bCs/>
                <w:iCs/>
                <w:szCs w:val="24"/>
                <w:lang w:val="sr-Latn-ME" w:eastAsia="sr-Cyrl-CS"/>
              </w:rPr>
              <w:t>)</w:t>
            </w:r>
          </w:p>
        </w:tc>
      </w:tr>
      <w:tr w:rsidR="004039AB" w:rsidRPr="00B205E5" w14:paraId="0861A0EE" w14:textId="77777777" w:rsidTr="008618CD">
        <w:trPr>
          <w:trHeight w:val="335"/>
        </w:trPr>
        <w:tc>
          <w:tcPr>
            <w:tcW w:w="1843" w:type="dxa"/>
            <w:vAlign w:val="center"/>
          </w:tcPr>
          <w:p w14:paraId="7A0A4C2F" w14:textId="66017A03" w:rsidR="004039AB" w:rsidRPr="00B205E5" w:rsidRDefault="004039AB" w:rsidP="00FC19D9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</w:pPr>
            <w:r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1</w:t>
            </w:r>
            <w:r w:rsidR="00FC19D9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0</w:t>
            </w:r>
            <w:r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:</w:t>
            </w:r>
            <w:r w:rsidR="00E6153A"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45</w:t>
            </w:r>
            <w:r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 xml:space="preserve"> – </w:t>
            </w:r>
            <w:r w:rsidR="00E6153A"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1</w:t>
            </w:r>
            <w:r w:rsidR="00FC19D9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1</w:t>
            </w:r>
            <w:r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:</w:t>
            </w:r>
            <w:r w:rsidR="00E6153A"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00</w:t>
            </w:r>
          </w:p>
        </w:tc>
        <w:tc>
          <w:tcPr>
            <w:tcW w:w="7733" w:type="dxa"/>
            <w:vAlign w:val="center"/>
          </w:tcPr>
          <w:p w14:paraId="78199477" w14:textId="77777777" w:rsidR="004039AB" w:rsidRPr="00B205E5" w:rsidRDefault="004039AB" w:rsidP="00FC19D9">
            <w:pPr>
              <w:spacing w:before="120" w:after="120"/>
              <w:rPr>
                <w:rFonts w:ascii="Times New Roman" w:eastAsia="Times New Roman" w:hAnsi="Times New Roman"/>
                <w:szCs w:val="24"/>
                <w:lang w:val="sr-Latn-ME" w:eastAsia="sr-Cyrl-CS"/>
              </w:rPr>
            </w:pPr>
            <w:r w:rsidRPr="00B205E5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Pauza za kafu</w:t>
            </w:r>
          </w:p>
        </w:tc>
      </w:tr>
      <w:tr w:rsidR="003560F3" w:rsidRPr="00761A15" w14:paraId="51318670" w14:textId="77777777" w:rsidTr="00F45F3A">
        <w:trPr>
          <w:trHeight w:val="493"/>
        </w:trPr>
        <w:tc>
          <w:tcPr>
            <w:tcW w:w="1843" w:type="dxa"/>
          </w:tcPr>
          <w:p w14:paraId="24677C24" w14:textId="67631C38" w:rsidR="003560F3" w:rsidRPr="00B205E5" w:rsidRDefault="003560F3" w:rsidP="00F45F3A">
            <w:pPr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</w:pPr>
            <w:r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1</w:t>
            </w:r>
            <w:r w:rsidR="00FC19D9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1</w:t>
            </w:r>
            <w:r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:00 – 1</w:t>
            </w:r>
            <w:r w:rsidR="00FC19D9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2</w:t>
            </w:r>
            <w:r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:30</w:t>
            </w:r>
          </w:p>
        </w:tc>
        <w:tc>
          <w:tcPr>
            <w:tcW w:w="7733" w:type="dxa"/>
          </w:tcPr>
          <w:p w14:paraId="13697EC8" w14:textId="61D8FFEB" w:rsidR="003560F3" w:rsidRPr="00B205E5" w:rsidRDefault="00F45F3A" w:rsidP="00FC19D9">
            <w:pPr>
              <w:ind w:right="-17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szCs w:val="24"/>
                <w:lang w:val="sr-Latn-ME" w:eastAsia="sr-Cyrl-CS"/>
              </w:rPr>
            </w:pPr>
            <w:r w:rsidRPr="00F45F3A">
              <w:rPr>
                <w:rFonts w:ascii="Times New Roman" w:eastAsia="Times New Roman" w:hAnsi="Times New Roman"/>
                <w:b/>
                <w:szCs w:val="24"/>
                <w:lang w:val="sr-Latn-ME"/>
              </w:rPr>
              <w:t xml:space="preserve">Dozvoljena državna pomoć: Naknade za obavljanje </w:t>
            </w:r>
            <w:r w:rsidRPr="00B205E5">
              <w:rPr>
                <w:rFonts w:ascii="Times New Roman" w:eastAsia="Times New Roman" w:hAnsi="Times New Roman"/>
                <w:b/>
                <w:szCs w:val="24"/>
                <w:lang w:val="sr-Latn-ME"/>
              </w:rPr>
              <w:t xml:space="preserve">usluge od opšteg </w:t>
            </w:r>
            <w:r>
              <w:rPr>
                <w:rFonts w:ascii="Times New Roman" w:eastAsia="Times New Roman" w:hAnsi="Times New Roman"/>
                <w:b/>
                <w:szCs w:val="24"/>
                <w:lang w:val="sr-Latn-ME"/>
              </w:rPr>
              <w:t>državnog</w:t>
            </w:r>
            <w:r w:rsidRPr="00B205E5">
              <w:rPr>
                <w:rFonts w:ascii="Times New Roman" w:eastAsia="Times New Roman" w:hAnsi="Times New Roman"/>
                <w:b/>
                <w:szCs w:val="24"/>
                <w:lang w:val="sr-Latn-ME"/>
              </w:rPr>
              <w:t xml:space="preserve"> interesa</w:t>
            </w:r>
            <w:r w:rsidRPr="00B205E5">
              <w:rPr>
                <w:rFonts w:ascii="Times New Roman" w:eastAsia="Times New Roman" w:hAnsi="Times New Roman"/>
                <w:b/>
                <w:bCs/>
                <w:iCs/>
                <w:szCs w:val="24"/>
                <w:lang w:val="sr-Latn-ME" w:eastAsia="sr-Cyrl-CS"/>
              </w:rPr>
              <w:t xml:space="preserve"> – </w:t>
            </w:r>
            <w:r>
              <w:rPr>
                <w:rFonts w:ascii="Times New Roman" w:eastAsia="Times New Roman" w:hAnsi="Times New Roman"/>
                <w:b/>
                <w:bCs/>
                <w:iCs/>
                <w:szCs w:val="24"/>
                <w:lang w:val="sr-Latn-ME" w:eastAsia="sr-Cyrl-CS"/>
              </w:rPr>
              <w:t>drugi dio – primjeri iz prakse</w:t>
            </w:r>
          </w:p>
        </w:tc>
      </w:tr>
      <w:tr w:rsidR="003560F3" w:rsidRPr="00B205E5" w14:paraId="351DED37" w14:textId="77777777" w:rsidTr="008618CD">
        <w:trPr>
          <w:trHeight w:val="487"/>
        </w:trPr>
        <w:tc>
          <w:tcPr>
            <w:tcW w:w="1843" w:type="dxa"/>
            <w:vAlign w:val="center"/>
          </w:tcPr>
          <w:p w14:paraId="73FF50F9" w14:textId="63991053" w:rsidR="003560F3" w:rsidRPr="00B205E5" w:rsidRDefault="003560F3" w:rsidP="00B205E5">
            <w:pPr>
              <w:spacing w:before="120" w:line="360" w:lineRule="auto"/>
              <w:jc w:val="center"/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</w:pPr>
            <w:r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1</w:t>
            </w:r>
            <w:r w:rsidR="00FC19D9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2</w:t>
            </w:r>
            <w:r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:30 - 1</w:t>
            </w:r>
            <w:r w:rsidR="00FC19D9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2</w:t>
            </w:r>
            <w:r w:rsidRPr="00B205E5">
              <w:rPr>
                <w:rFonts w:ascii="Times New Roman" w:eastAsia="Times New Roman" w:hAnsi="Times New Roman"/>
                <w:b/>
                <w:bCs/>
                <w:szCs w:val="24"/>
                <w:lang w:val="sr-Latn-ME" w:eastAsia="sr-Cyrl-CS"/>
              </w:rPr>
              <w:t>:45</w:t>
            </w:r>
          </w:p>
        </w:tc>
        <w:tc>
          <w:tcPr>
            <w:tcW w:w="7733" w:type="dxa"/>
            <w:vAlign w:val="center"/>
          </w:tcPr>
          <w:p w14:paraId="24D25BF1" w14:textId="77777777" w:rsidR="003560F3" w:rsidRPr="00B205E5" w:rsidRDefault="003560F3" w:rsidP="00B205E5">
            <w:pPr>
              <w:spacing w:before="120" w:line="360" w:lineRule="auto"/>
              <w:rPr>
                <w:rFonts w:ascii="Times New Roman" w:eastAsia="Times New Roman" w:hAnsi="Times New Roman"/>
                <w:iCs/>
                <w:szCs w:val="24"/>
                <w:lang w:val="sr-Latn-ME" w:eastAsia="sr-Cyrl-CS"/>
              </w:rPr>
            </w:pPr>
            <w:r w:rsidRPr="00B205E5">
              <w:rPr>
                <w:rFonts w:ascii="Times New Roman" w:eastAsia="Times New Roman" w:hAnsi="Times New Roman"/>
                <w:iCs/>
                <w:szCs w:val="24"/>
                <w:lang w:val="sr-Latn-ME" w:eastAsia="sr-Cyrl-CS"/>
              </w:rPr>
              <w:t>Diskusija i evaluacija seminara</w:t>
            </w:r>
          </w:p>
        </w:tc>
      </w:tr>
    </w:tbl>
    <w:p w14:paraId="58222774" w14:textId="77777777" w:rsidR="004039AB" w:rsidRPr="00B205E5" w:rsidRDefault="004039AB" w:rsidP="002C476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right" w:pos="8784"/>
        </w:tabs>
        <w:spacing w:line="360" w:lineRule="auto"/>
        <w:rPr>
          <w:rFonts w:ascii="Times New Roman" w:eastAsia="Times New Roman" w:hAnsi="Times New Roman"/>
          <w:szCs w:val="24"/>
          <w:lang w:val="sr-Latn-ME" w:eastAsia="sr-Cyrl-CS"/>
        </w:rPr>
      </w:pPr>
    </w:p>
    <w:tbl>
      <w:tblPr>
        <w:tblW w:w="0" w:type="auto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ook w:val="04A0" w:firstRow="1" w:lastRow="0" w:firstColumn="1" w:lastColumn="0" w:noHBand="0" w:noVBand="1"/>
      </w:tblPr>
      <w:tblGrid>
        <w:gridCol w:w="9608"/>
      </w:tblGrid>
      <w:tr w:rsidR="004039AB" w:rsidRPr="00B205E5" w14:paraId="3DCF165B" w14:textId="77777777" w:rsidTr="007C3DB8">
        <w:trPr>
          <w:trHeight w:val="1749"/>
        </w:trPr>
        <w:tc>
          <w:tcPr>
            <w:tcW w:w="9795" w:type="dxa"/>
            <w:shd w:val="clear" w:color="auto" w:fill="DEEAF6"/>
          </w:tcPr>
          <w:p w14:paraId="28BEC1C5" w14:textId="7B16571F" w:rsidR="00F45F3A" w:rsidRPr="00F45F3A" w:rsidRDefault="00BA592F" w:rsidP="00F45F3A">
            <w:pPr>
              <w:spacing w:line="276" w:lineRule="auto"/>
              <w:jc w:val="both"/>
              <w:rPr>
                <w:rFonts w:ascii="Times New Roman" w:eastAsia="Times New Roman" w:hAnsi="Times New Roman"/>
                <w:szCs w:val="24"/>
                <w:lang w:val="sr-Latn-ME" w:eastAsia="sr-Cyrl-CS"/>
              </w:rPr>
            </w:pPr>
            <w:r w:rsidRPr="00B205E5">
              <w:rPr>
                <w:rFonts w:ascii="Times New Roman" w:eastAsia="Times New Roman" w:hAnsi="Times New Roman"/>
                <w:b/>
                <w:iCs/>
                <w:szCs w:val="24"/>
                <w:lang w:val="sr-Latn-ME" w:eastAsia="sr-Cyrl-CS"/>
              </w:rPr>
              <w:t xml:space="preserve">Mr. sc. </w:t>
            </w:r>
            <w:r w:rsidR="00542194" w:rsidRPr="00B205E5">
              <w:rPr>
                <w:rFonts w:ascii="Times New Roman" w:eastAsia="Times New Roman" w:hAnsi="Times New Roman"/>
                <w:b/>
                <w:iCs/>
                <w:szCs w:val="24"/>
                <w:lang w:val="sr-Latn-ME" w:eastAsia="sr-Cyrl-CS"/>
              </w:rPr>
              <w:t>Marijana Liszt</w:t>
            </w:r>
            <w:r w:rsidR="00542194" w:rsidRPr="00B205E5">
              <w:rPr>
                <w:rFonts w:ascii="Times New Roman" w:eastAsia="Times New Roman" w:hAnsi="Times New Roman"/>
                <w:b/>
                <w:i/>
                <w:szCs w:val="24"/>
                <w:lang w:val="sr-Latn-ME" w:eastAsia="sr-Cyrl-CS"/>
              </w:rPr>
              <w:t xml:space="preserve"> </w:t>
            </w:r>
            <w:r w:rsidR="00F45F3A"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osnivačica je i pokretačka snaga butik advokatske kancelarije Liszt &amp; Partneri iz Zagreba koji je poznat po specijalizaciji iz oblasti prava državne pomoći i konkurencije. Advokaturom se bavi od 2002. godine. Nakon diplome Pravnog fakulteta Sveučilišta u Zagrebu, 2002. godine magistrirala je na sveučilištu Universidad Carlos III de Madrid u Špan</w:t>
            </w:r>
            <w:r w:rsidR="004E17A6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iji </w:t>
            </w:r>
            <w:r w:rsidR="00F45F3A"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gdje je završila i dvomjesečno usavršavanje iz prava tržišn</w:t>
            </w:r>
            <w:r w:rsidR="004E17A6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e konkurencije</w:t>
            </w:r>
            <w:r w:rsidR="00F45F3A"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Špan</w:t>
            </w:r>
            <w:r w:rsidR="004E17A6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ije</w:t>
            </w:r>
            <w:r w:rsidR="00F45F3A"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i E</w:t>
            </w:r>
            <w:r w:rsidR="004E17A6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v</w:t>
            </w:r>
            <w:r w:rsidR="00F45F3A"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ropske unije. Na Pravnom fakultetu Sveučilišta u Zagrebu 2005. godine o</w:t>
            </w:r>
            <w:r w:rsidR="004E17A6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d</w:t>
            </w:r>
            <w:r w:rsidR="00F45F3A"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branila je magistarski rad „Temeljne naznake pravnog uređenja kontrole državnih potpora u Europskoj zajednici i prema odredbama SSP-a između Republike Hrvatske i Europskih zajednica i njihovih država članica“. Trenutno priprema doktorsku disertaciju na Pravnom fakultetu Sveučilišta u Rijeci iz područja prava državne pomoći vezano </w:t>
            </w:r>
            <w:r w:rsidR="00FC19D9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za</w:t>
            </w:r>
            <w:r w:rsidR="00F45F3A"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usluge od </w:t>
            </w:r>
            <w:r w:rsidR="004E17A6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opšteg državnog</w:t>
            </w:r>
            <w:r w:rsidR="00F45F3A"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interesa. </w:t>
            </w:r>
          </w:p>
          <w:p w14:paraId="7504376C" w14:textId="2A5EB95C" w:rsidR="004039AB" w:rsidRPr="00B205E5" w:rsidRDefault="00F45F3A" w:rsidP="00F45F3A">
            <w:pPr>
              <w:spacing w:line="276" w:lineRule="auto"/>
              <w:jc w:val="both"/>
              <w:rPr>
                <w:rFonts w:ascii="Times New Roman" w:eastAsia="Times New Roman" w:hAnsi="Times New Roman"/>
                <w:szCs w:val="24"/>
                <w:lang w:val="sr-Latn-ME" w:eastAsia="sr-Cyrl-CS"/>
              </w:rPr>
            </w:pP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Odlukom Vlade Republike Hrvatske 2005. godine je bila imenovana </w:t>
            </w:r>
            <w:r w:rsidR="00FC19D9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rukovoditeljkom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radne </w:t>
            </w:r>
            <w:r w:rsidR="00FC19D9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grupe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VIII Tržišno natjecanje</w:t>
            </w:r>
            <w:r w:rsidR="00FC19D9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(</w:t>
            </w:r>
            <w:r w:rsidR="00046D81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konkurencija</w:t>
            </w:r>
            <w:r w:rsidR="00FC19D9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)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</w:t>
            </w:r>
            <w:r w:rsidR="00FC19D9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tokom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pregovora o pristupanju Republike Hrvatske E</w:t>
            </w:r>
            <w:r w:rsidR="00FC19D9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v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ropskoj uniji. Objavila je više </w:t>
            </w:r>
            <w:r w:rsidR="004E17A6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naučnih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i stručnih članaka, koautor</w:t>
            </w:r>
            <w:r w:rsidR="00FC19D9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k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a je </w:t>
            </w:r>
            <w:r w:rsidR="004E17A6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univerzitetskog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udžbenika </w:t>
            </w:r>
            <w:r w:rsidR="004E17A6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iz oblasti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pravo konkurencije i državne pomoći, nacionalna je izvjestitelj</w:t>
            </w:r>
            <w:r w:rsidR="00FC19D9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ka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za međunarodni stručni časopis iz prava državn</w:t>
            </w:r>
            <w:r w:rsidR="004E17A6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e pomoći 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ESTAL Quarterly te vanjska predavačica na Pravnom fakultetu Sveučilišta u Zagrebu i Rijeci za predmete iz područja prava E</w:t>
            </w:r>
            <w:r w:rsidR="004E17A6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v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ropske unije i trgovačkog prava (pravo državn</w:t>
            </w:r>
            <w:r w:rsidR="004E17A6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e pomoći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i pravo zaštite </w:t>
            </w:r>
            <w:r w:rsidR="004E17A6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konkurencije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). Moderatorica je i predavačica na brojnim stručnim i </w:t>
            </w:r>
            <w:r w:rsidR="004E17A6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>naučnim</w:t>
            </w:r>
            <w:r w:rsidRPr="00F45F3A">
              <w:rPr>
                <w:rFonts w:ascii="Times New Roman" w:eastAsia="Times New Roman" w:hAnsi="Times New Roman"/>
                <w:szCs w:val="24"/>
                <w:lang w:val="sr-Latn-ME" w:eastAsia="sr-Cyrl-CS"/>
              </w:rPr>
              <w:t xml:space="preserve"> konferencijama.</w:t>
            </w:r>
          </w:p>
        </w:tc>
      </w:tr>
    </w:tbl>
    <w:p w14:paraId="4C997F18" w14:textId="77777777" w:rsidR="0086108C" w:rsidRPr="00E44CB5" w:rsidRDefault="0086108C" w:rsidP="002C4767">
      <w:pPr>
        <w:rPr>
          <w:lang w:val="sr-Latn-ME"/>
        </w:rPr>
      </w:pPr>
    </w:p>
    <w:sectPr w:rsidR="0086108C" w:rsidRPr="00E44CB5" w:rsidSect="00D16640">
      <w:footerReference w:type="default" r:id="rId8"/>
      <w:headerReference w:type="first" r:id="rId9"/>
      <w:footerReference w:type="first" r:id="rId10"/>
      <w:pgSz w:w="11906" w:h="16838" w:code="9"/>
      <w:pgMar w:top="1134" w:right="1134" w:bottom="1134" w:left="1134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0304C" w14:textId="77777777" w:rsidR="00E25017" w:rsidRDefault="00E25017" w:rsidP="00D16640">
      <w:r>
        <w:separator/>
      </w:r>
    </w:p>
  </w:endnote>
  <w:endnote w:type="continuationSeparator" w:id="0">
    <w:p w14:paraId="2FC95469" w14:textId="77777777" w:rsidR="00E25017" w:rsidRDefault="00E25017" w:rsidP="00D16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38"/>
    </w:tblGrid>
    <w:tr w:rsidR="000D1B4E" w14:paraId="467E295D" w14:textId="77777777" w:rsidTr="00207A76">
      <w:tc>
        <w:tcPr>
          <w:tcW w:w="9854" w:type="dxa"/>
          <w:tcBorders>
            <w:top w:val="single" w:sz="4" w:space="0" w:color="auto"/>
          </w:tcBorders>
        </w:tcPr>
        <w:p w14:paraId="6D0A7D84" w14:textId="77777777" w:rsidR="000D1B4E" w:rsidRPr="00D16640" w:rsidRDefault="000D1B4E" w:rsidP="000D1B4E">
          <w:pPr>
            <w:pStyle w:val="Footer"/>
            <w:rPr>
              <w:sz w:val="4"/>
              <w:szCs w:val="4"/>
            </w:rPr>
          </w:pPr>
        </w:p>
      </w:tc>
    </w:tr>
  </w:tbl>
  <w:p w14:paraId="7105AABA" w14:textId="77777777" w:rsidR="000D1B4E" w:rsidRPr="004039AB" w:rsidRDefault="000D1B4E" w:rsidP="0086108C">
    <w:pPr>
      <w:pStyle w:val="Footer"/>
      <w:tabs>
        <w:tab w:val="center" w:pos="4819"/>
        <w:tab w:val="left" w:pos="7119"/>
      </w:tabs>
      <w:jc w:val="center"/>
      <w:rPr>
        <w:b/>
        <w:color w:val="009BDF"/>
        <w:sz w:val="20"/>
      </w:rPr>
    </w:pPr>
    <w:r w:rsidRPr="004039AB">
      <w:rPr>
        <w:b/>
        <w:color w:val="009BDF"/>
        <w:sz w:val="20"/>
      </w:rPr>
      <w:t>PRIVREDNA KOMORA CRNE GORE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38"/>
    </w:tblGrid>
    <w:tr w:rsidR="00D16640" w14:paraId="5D002154" w14:textId="77777777" w:rsidTr="00D16640">
      <w:tc>
        <w:tcPr>
          <w:tcW w:w="9854" w:type="dxa"/>
          <w:tcBorders>
            <w:top w:val="single" w:sz="4" w:space="0" w:color="auto"/>
          </w:tcBorders>
        </w:tcPr>
        <w:p w14:paraId="1A84355E" w14:textId="77777777" w:rsidR="00D16640" w:rsidRPr="00D16640" w:rsidRDefault="00D16640" w:rsidP="00E35322">
          <w:pPr>
            <w:pStyle w:val="Footer"/>
            <w:rPr>
              <w:sz w:val="4"/>
              <w:szCs w:val="4"/>
            </w:rPr>
          </w:pPr>
        </w:p>
      </w:tc>
    </w:tr>
  </w:tbl>
  <w:p w14:paraId="3EDC3511" w14:textId="77777777" w:rsidR="001D3D03" w:rsidRPr="00B74E4F" w:rsidRDefault="001D3D03" w:rsidP="001D3D03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center" w:pos="4819"/>
        <w:tab w:val="left" w:pos="7119"/>
      </w:tabs>
      <w:rPr>
        <w:b/>
        <w:color w:val="009BDF"/>
        <w:sz w:val="20"/>
        <w:szCs w:val="20"/>
        <w:lang w:val="it-IT"/>
      </w:rPr>
    </w:pPr>
    <w:r w:rsidRPr="00B74E4F">
      <w:rPr>
        <w:b/>
        <w:color w:val="009BDF"/>
        <w:sz w:val="20"/>
        <w:szCs w:val="20"/>
        <w:lang w:val="it-IT"/>
      </w:rPr>
      <w:t>PRIVREDNA KOMORA CRNE GORE</w:t>
    </w:r>
    <w:r>
      <w:rPr>
        <w:noProof/>
        <w:lang w:val="en-GB"/>
      </w:rPr>
      <w:drawing>
        <wp:anchor distT="0" distB="0" distL="0" distR="0" simplePos="0" relativeHeight="251659264" behindDoc="1" locked="0" layoutInCell="1" allowOverlap="1" wp14:anchorId="2DBA8E75" wp14:editId="0BF1635C">
          <wp:simplePos x="0" y="0"/>
          <wp:positionH relativeFrom="column">
            <wp:posOffset>4493366</wp:posOffset>
          </wp:positionH>
          <wp:positionV relativeFrom="paragraph">
            <wp:posOffset>60958</wp:posOffset>
          </wp:positionV>
          <wp:extent cx="1507743" cy="588160"/>
          <wp:effectExtent l="0" t="0" r="0" b="0"/>
          <wp:wrapNone/>
          <wp:docPr id="204756477" name="image2.jpg" descr="A blue text on a white background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756477" name="image2.jpg" descr="A blue text on a white background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07743" cy="5881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0ECA106" w14:textId="77777777" w:rsidR="001D3D03" w:rsidRPr="00B74E4F" w:rsidRDefault="001D3D03" w:rsidP="001D3D03">
    <w:pPr>
      <w:pStyle w:val="Normal1"/>
      <w:rPr>
        <w:color w:val="404040"/>
        <w:sz w:val="20"/>
        <w:szCs w:val="20"/>
        <w:lang w:val="it-IT"/>
      </w:rPr>
    </w:pPr>
    <w:r w:rsidRPr="00B74E4F">
      <w:rPr>
        <w:b/>
        <w:color w:val="009BDF"/>
        <w:sz w:val="20"/>
        <w:szCs w:val="20"/>
        <w:lang w:val="it-IT"/>
      </w:rPr>
      <w:t>A</w:t>
    </w:r>
    <w:r w:rsidRPr="00B74E4F">
      <w:rPr>
        <w:color w:val="000000"/>
        <w:sz w:val="20"/>
        <w:szCs w:val="20"/>
        <w:lang w:val="it-IT"/>
      </w:rPr>
      <w:t>NovakaMiloševa 29/II, Podgorica 81000, Crna Gora</w:t>
    </w:r>
  </w:p>
  <w:p w14:paraId="30EA2079" w14:textId="77777777" w:rsidR="001D3D03" w:rsidRPr="00C9352E" w:rsidRDefault="001D3D03" w:rsidP="001D3D03">
    <w:pPr>
      <w:pStyle w:val="Normal1"/>
      <w:rPr>
        <w:color w:val="009BDF"/>
        <w:sz w:val="20"/>
        <w:szCs w:val="20"/>
        <w:lang w:val="de-DE"/>
      </w:rPr>
    </w:pPr>
    <w:r w:rsidRPr="00C9352E">
      <w:rPr>
        <w:b/>
        <w:color w:val="009BDF"/>
        <w:sz w:val="20"/>
        <w:szCs w:val="20"/>
        <w:lang w:val="de-DE"/>
      </w:rPr>
      <w:t>T</w:t>
    </w:r>
    <w:r w:rsidRPr="00C9352E">
      <w:rPr>
        <w:color w:val="000000"/>
        <w:sz w:val="20"/>
        <w:szCs w:val="20"/>
        <w:lang w:val="de-DE"/>
      </w:rPr>
      <w:t>+382 20 230 545</w:t>
    </w:r>
    <w:r w:rsidRPr="00C9352E">
      <w:rPr>
        <w:color w:val="009BDF"/>
        <w:sz w:val="20"/>
        <w:szCs w:val="20"/>
        <w:lang w:val="de-DE"/>
      </w:rPr>
      <w:t xml:space="preserve">| </w:t>
    </w:r>
    <w:r w:rsidRPr="00C9352E">
      <w:rPr>
        <w:b/>
        <w:color w:val="009BDF"/>
        <w:sz w:val="20"/>
        <w:szCs w:val="20"/>
        <w:lang w:val="de-DE"/>
      </w:rPr>
      <w:t>E</w:t>
    </w:r>
    <w:r w:rsidRPr="00C9352E">
      <w:rPr>
        <w:sz w:val="20"/>
        <w:szCs w:val="20"/>
        <w:lang w:val="de-DE"/>
      </w:rPr>
      <w:t>pkcg@pkcg.org</w:t>
    </w:r>
  </w:p>
  <w:p w14:paraId="7F679045" w14:textId="467D667C" w:rsidR="00D16640" w:rsidRPr="00C9352E" w:rsidRDefault="001D3D03" w:rsidP="001D3D03">
    <w:pPr>
      <w:pStyle w:val="Normal1"/>
      <w:rPr>
        <w:color w:val="404040"/>
        <w:sz w:val="20"/>
        <w:szCs w:val="20"/>
        <w:lang w:val="de-DE"/>
      </w:rPr>
    </w:pPr>
    <w:r w:rsidRPr="00C9352E">
      <w:rPr>
        <w:b/>
        <w:color w:val="009BDF"/>
        <w:sz w:val="20"/>
        <w:szCs w:val="20"/>
        <w:lang w:val="de-DE"/>
      </w:rPr>
      <w:t>W</w:t>
    </w:r>
    <w:r w:rsidRPr="00C9352E">
      <w:rPr>
        <w:sz w:val="20"/>
        <w:szCs w:val="20"/>
        <w:lang w:val="de-DE"/>
      </w:rPr>
      <w:t xml:space="preserve">www.komora.me; www.snagajeusvimanama.me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56AA9C" w14:textId="77777777" w:rsidR="00E25017" w:rsidRDefault="00E25017" w:rsidP="00D16640">
      <w:r>
        <w:separator/>
      </w:r>
    </w:p>
  </w:footnote>
  <w:footnote w:type="continuationSeparator" w:id="0">
    <w:p w14:paraId="6092F4DC" w14:textId="77777777" w:rsidR="00E25017" w:rsidRDefault="00E25017" w:rsidP="00D166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62"/>
      <w:gridCol w:w="4776"/>
    </w:tblGrid>
    <w:tr w:rsidR="00D16640" w14:paraId="571B5F61" w14:textId="77777777" w:rsidTr="00D16640">
      <w:tc>
        <w:tcPr>
          <w:tcW w:w="4927" w:type="dxa"/>
          <w:vAlign w:val="center"/>
        </w:tcPr>
        <w:p w14:paraId="48494656" w14:textId="77777777" w:rsidR="00D16640" w:rsidRDefault="00D16640" w:rsidP="00D16640">
          <w:pPr>
            <w:pStyle w:val="Header"/>
          </w:pPr>
          <w:r>
            <w:rPr>
              <w:noProof/>
              <w:lang w:val="en-GB" w:eastAsia="en-GB"/>
            </w:rPr>
            <w:drawing>
              <wp:inline distT="0" distB="0" distL="0" distR="0" wp14:anchorId="28800B5C" wp14:editId="53409107">
                <wp:extent cx="1698991" cy="923544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98991" cy="9235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27" w:type="dxa"/>
          <w:vAlign w:val="center"/>
        </w:tcPr>
        <w:p w14:paraId="3E1C19ED" w14:textId="77777777" w:rsidR="00D16640" w:rsidRDefault="00D16640" w:rsidP="00D16640">
          <w:pPr>
            <w:pStyle w:val="Header"/>
            <w:jc w:val="right"/>
          </w:pPr>
        </w:p>
      </w:tc>
    </w:tr>
  </w:tbl>
  <w:p w14:paraId="5026F49D" w14:textId="77777777" w:rsidR="00D16640" w:rsidRDefault="00D166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356AA"/>
    <w:multiLevelType w:val="hybridMultilevel"/>
    <w:tmpl w:val="174E9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96119A"/>
    <w:multiLevelType w:val="hybridMultilevel"/>
    <w:tmpl w:val="041E7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BE0BAD"/>
    <w:multiLevelType w:val="hybridMultilevel"/>
    <w:tmpl w:val="1E448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162539"/>
    <w:multiLevelType w:val="hybridMultilevel"/>
    <w:tmpl w:val="489CD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4937581">
    <w:abstractNumId w:val="2"/>
  </w:num>
  <w:num w:numId="2" w16cid:durableId="1579292164">
    <w:abstractNumId w:val="0"/>
  </w:num>
  <w:num w:numId="3" w16cid:durableId="375665134">
    <w:abstractNumId w:val="3"/>
  </w:num>
  <w:num w:numId="4" w16cid:durableId="12671547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640"/>
    <w:rsid w:val="000057D3"/>
    <w:rsid w:val="0003211C"/>
    <w:rsid w:val="00046D81"/>
    <w:rsid w:val="000628B8"/>
    <w:rsid w:val="000A7FAD"/>
    <w:rsid w:val="000B669D"/>
    <w:rsid w:val="000D1B4E"/>
    <w:rsid w:val="001103C2"/>
    <w:rsid w:val="00113591"/>
    <w:rsid w:val="00133CC6"/>
    <w:rsid w:val="001668E3"/>
    <w:rsid w:val="001C458B"/>
    <w:rsid w:val="001D0F5D"/>
    <w:rsid w:val="001D31EA"/>
    <w:rsid w:val="001D3D03"/>
    <w:rsid w:val="00206848"/>
    <w:rsid w:val="00231AA0"/>
    <w:rsid w:val="002B3FF5"/>
    <w:rsid w:val="002B4ECA"/>
    <w:rsid w:val="002B56B4"/>
    <w:rsid w:val="002C4767"/>
    <w:rsid w:val="002D2D85"/>
    <w:rsid w:val="00307357"/>
    <w:rsid w:val="00317CC3"/>
    <w:rsid w:val="003560F3"/>
    <w:rsid w:val="003639AC"/>
    <w:rsid w:val="003A403D"/>
    <w:rsid w:val="003B6F97"/>
    <w:rsid w:val="003D4444"/>
    <w:rsid w:val="004039AB"/>
    <w:rsid w:val="00422E98"/>
    <w:rsid w:val="004677CE"/>
    <w:rsid w:val="004B7331"/>
    <w:rsid w:val="004E17A6"/>
    <w:rsid w:val="004F679C"/>
    <w:rsid w:val="005148C4"/>
    <w:rsid w:val="00534AE1"/>
    <w:rsid w:val="00542194"/>
    <w:rsid w:val="00643A71"/>
    <w:rsid w:val="00656FFE"/>
    <w:rsid w:val="00680621"/>
    <w:rsid w:val="006A2CAB"/>
    <w:rsid w:val="006D0D07"/>
    <w:rsid w:val="006F7214"/>
    <w:rsid w:val="00704078"/>
    <w:rsid w:val="00707374"/>
    <w:rsid w:val="00715142"/>
    <w:rsid w:val="007237A2"/>
    <w:rsid w:val="00740791"/>
    <w:rsid w:val="00761A15"/>
    <w:rsid w:val="007930D6"/>
    <w:rsid w:val="00795588"/>
    <w:rsid w:val="007A004B"/>
    <w:rsid w:val="007A3E57"/>
    <w:rsid w:val="007D129E"/>
    <w:rsid w:val="007D7CA6"/>
    <w:rsid w:val="008077DC"/>
    <w:rsid w:val="008208F9"/>
    <w:rsid w:val="0086108C"/>
    <w:rsid w:val="008618CD"/>
    <w:rsid w:val="00867ACD"/>
    <w:rsid w:val="00894C0D"/>
    <w:rsid w:val="00915E73"/>
    <w:rsid w:val="00916094"/>
    <w:rsid w:val="009214E0"/>
    <w:rsid w:val="00977035"/>
    <w:rsid w:val="00990FE1"/>
    <w:rsid w:val="00997932"/>
    <w:rsid w:val="009F480C"/>
    <w:rsid w:val="00A4051C"/>
    <w:rsid w:val="00AA620C"/>
    <w:rsid w:val="00AA7A0A"/>
    <w:rsid w:val="00AD2384"/>
    <w:rsid w:val="00AD2A63"/>
    <w:rsid w:val="00AE4897"/>
    <w:rsid w:val="00B04DE1"/>
    <w:rsid w:val="00B205E5"/>
    <w:rsid w:val="00B305EB"/>
    <w:rsid w:val="00B31AC8"/>
    <w:rsid w:val="00B4770E"/>
    <w:rsid w:val="00B50E7A"/>
    <w:rsid w:val="00B55132"/>
    <w:rsid w:val="00B6479C"/>
    <w:rsid w:val="00B95A17"/>
    <w:rsid w:val="00BA592F"/>
    <w:rsid w:val="00BA7AFF"/>
    <w:rsid w:val="00BC2CC7"/>
    <w:rsid w:val="00BC68E8"/>
    <w:rsid w:val="00BE518B"/>
    <w:rsid w:val="00BF32AC"/>
    <w:rsid w:val="00C9352E"/>
    <w:rsid w:val="00CF076D"/>
    <w:rsid w:val="00CF4339"/>
    <w:rsid w:val="00D160A4"/>
    <w:rsid w:val="00D16640"/>
    <w:rsid w:val="00D562E1"/>
    <w:rsid w:val="00D5639A"/>
    <w:rsid w:val="00E14115"/>
    <w:rsid w:val="00E25017"/>
    <w:rsid w:val="00E35322"/>
    <w:rsid w:val="00E44CB5"/>
    <w:rsid w:val="00E6153A"/>
    <w:rsid w:val="00E70AD9"/>
    <w:rsid w:val="00E937F8"/>
    <w:rsid w:val="00E9492C"/>
    <w:rsid w:val="00F4406B"/>
    <w:rsid w:val="00F45F3A"/>
    <w:rsid w:val="00F5361C"/>
    <w:rsid w:val="00F6125F"/>
    <w:rsid w:val="00FC19D9"/>
    <w:rsid w:val="00FC4BC6"/>
    <w:rsid w:val="00FD74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C31D66"/>
  <w15:docId w15:val="{7B6990D8-5AF8-4F7D-8B18-7DD62C915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B4E"/>
    <w:pPr>
      <w:spacing w:after="0" w:line="240" w:lineRule="auto"/>
    </w:pPr>
    <w:rPr>
      <w:rFonts w:ascii="Calibri" w:hAnsi="Calibri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66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6640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D166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6640"/>
    <w:rPr>
      <w:noProof/>
    </w:rPr>
  </w:style>
  <w:style w:type="table" w:styleId="TableGrid">
    <w:name w:val="Table Grid"/>
    <w:basedOn w:val="TableNormal"/>
    <w:uiPriority w:val="59"/>
    <w:rsid w:val="00D166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04078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04078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3A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A71"/>
    <w:rPr>
      <w:rFonts w:ascii="Tahoma" w:hAnsi="Tahoma" w:cs="Tahoma"/>
      <w:sz w:val="16"/>
      <w:szCs w:val="16"/>
    </w:rPr>
  </w:style>
  <w:style w:type="paragraph" w:customStyle="1" w:styleId="Normal1">
    <w:name w:val="Normal1"/>
    <w:rsid w:val="001D3D03"/>
    <w:pPr>
      <w:spacing w:after="0" w:line="240" w:lineRule="auto"/>
    </w:pPr>
    <w:rPr>
      <w:rFonts w:ascii="Calibri" w:eastAsia="Calibri" w:hAnsi="Calibri" w:cs="Calibri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A75468-2D5E-4A3C-8B2E-914EEAE68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Novica Bulatovic</dc:creator>
  <cp:lastModifiedBy>Marga Koković</cp:lastModifiedBy>
  <cp:revision>9</cp:revision>
  <cp:lastPrinted>2022-09-21T08:22:00Z</cp:lastPrinted>
  <dcterms:created xsi:type="dcterms:W3CDTF">2025-09-01T13:42:00Z</dcterms:created>
  <dcterms:modified xsi:type="dcterms:W3CDTF">2025-10-01T06:47:00Z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CS AutoSave">
    <vt:lpwstr>20250411105404832</vt:lpwstr>
  </property>
</Properties>
</file>